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FAHRURROZI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BUKHORI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ALFANDY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TARUNO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SOFIA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MARULITUA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CHANTIKA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ZAIFI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LUTFIA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AQILA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MEISY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LAFENIA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HANIYAH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ADELIA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RAIHAN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FACHRURROZY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LINTANG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ALFARIDO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GATOT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ANDAREZA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5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9.846pt;mso-position-horizontal-relative:page;mso-position-vertical-relative:page;z-index:-12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ARS14052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ARS14052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0045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5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2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52" w:right="117" w:firstLine="23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252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FIRZA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NST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WITANTRI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FADHIL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SHELA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OCVIA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CERMAT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SONA'IA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HARDIANTA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PERASI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ANGGITA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ALFHARIZA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4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9.846pt;mso-position-horizontal-relative:page;mso-position-vertical-relative:page;z-index:-12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ARS14052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ARS14052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0045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4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2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52" w:right="117" w:firstLine="23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247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5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2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2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