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53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R.1.1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52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5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048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R.1.1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047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0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046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053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0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0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0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