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2fbf0015540ce" /><Relationship Type="http://schemas.openxmlformats.org/package/2006/relationships/metadata/core-properties" Target="/docProps/core.xml" Id="R9208023d276d402a" /><Relationship Type="http://schemas.openxmlformats.org/officeDocument/2006/relationships/extended-properties" Target="/docProps/app.xml" Id="R37e0a4fe4b514e36" /><Relationship Type="http://schemas.openxmlformats.org/officeDocument/2006/relationships/custom-properties" Target="/docProps/custom.xml" Id="R42228edaa1f8469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3742e632cfd43b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6"/>
        <w:spacing w:before="64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7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-734245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dfa0819c68d45b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ztdnvzs.png" Id="Rd3742e632cfd43b1" /><Relationship Type="http://schemas.openxmlformats.org/officeDocument/2006/relationships/image" Target="media/j30djji3.png" Id="R5dfa0819c68d45b4" /><Relationship Type="http://schemas.openxmlformats.org/officeDocument/2006/relationships/styles" Target="styles.xml" Id="R52e65b8f0add4912" /><Relationship Type="http://schemas.openxmlformats.org/officeDocument/2006/relationships/settings" Target="settings.xml" Id="Rcdfb81e71aa9414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